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851C5F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851C5F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851C5F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10A3A17F" w:rsidR="00A92223" w:rsidRPr="00851C5F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5B52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22</w:t>
            </w:r>
            <w:r w:rsidR="00BE2032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63425E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detsember</w:t>
            </w:r>
            <w:r w:rsidR="002F4C3E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1DF8DEA3" w14:textId="77777777" w:rsidR="00A92223" w:rsidRPr="00851C5F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  <w:p w14:paraId="78869997" w14:textId="6FFED330" w:rsidR="00374DEF" w:rsidRPr="00851C5F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8B7ED7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8B7ED7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8B7ED7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8B7ED7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8B7ED7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8B7ED7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DB09D6" w14:textId="3900C692" w:rsidR="00841119" w:rsidRPr="008B7ED7" w:rsidRDefault="00CA48C3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B7DC51E" w14:textId="48559519" w:rsidR="00FD3DCA" w:rsidRPr="008B7ED7" w:rsidRDefault="00FD3DCA" w:rsidP="00CA48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Isikuandmete edastamine Ameerika Ühendriikidele, komisjoni rakendusotsus, milles tuvastatakse isikuandmete kaitse taseme piisavus Ameerika Ühendriikides, </w:t>
            </w:r>
            <w:r w:rsidR="00CA48C3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CA48C3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3926E451" w:rsidR="00823FC3" w:rsidRPr="008B7ED7" w:rsidRDefault="00531590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5B5209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C-703/25 P: Philippe Latombe 31. oktoobril 2025 esitatud apellatsioonkaebus Üldkohtu (kümnes koda laiendatud koosseisus) 3. septembri 2025. aasta kohtuotsuse peale kohtuasjas T-553/23: Latombe versus komisjon</w:t>
              </w:r>
            </w:hyperlink>
          </w:p>
          <w:p w14:paraId="5370F2E3" w14:textId="77777777" w:rsidR="00823FC3" w:rsidRPr="008B7ED7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3EA40735" w:rsidR="00823FC3" w:rsidRPr="008B7ED7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C186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5B520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610</w:t>
            </w:r>
          </w:p>
        </w:tc>
      </w:tr>
      <w:tr w:rsidR="004D7579" w:rsidRPr="008B7ED7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4A5D14" w14:textId="7B6F74F4" w:rsidR="009A63C9" w:rsidRPr="008B7ED7" w:rsidRDefault="009A63C9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7CC1F5" w14:textId="1729BBDB" w:rsidR="00EF3403" w:rsidRPr="008B7ED7" w:rsidRDefault="00EF3403" w:rsidP="00CA48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</w:rPr>
            </w:pPr>
          </w:p>
          <w:p w14:paraId="371890F5" w14:textId="529C9620" w:rsidR="00EF3403" w:rsidRPr="008B7ED7" w:rsidRDefault="00EF3403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</w:p>
          <w:p w14:paraId="2F824996" w14:textId="77777777" w:rsidR="004D7579" w:rsidRPr="008B7ED7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7DE6A6E7" w:rsidR="004D7579" w:rsidRPr="008B7ED7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93429" w:rsidRPr="008B7ED7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AFA25FC" w14:textId="77777777" w:rsidR="00184E78" w:rsidRPr="008B7ED7" w:rsidRDefault="00184E78" w:rsidP="00184E7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98FFBF5" w14:textId="77777777" w:rsidR="00184E78" w:rsidRPr="008B7ED7" w:rsidRDefault="00184E78" w:rsidP="00184E7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88A11F6" w14:textId="637653AA" w:rsidR="00757825" w:rsidRPr="008B7ED7" w:rsidRDefault="00757825" w:rsidP="0075782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0FBE7F" w14:textId="5FFCC1DC" w:rsidR="008547FF" w:rsidRPr="008B7ED7" w:rsidRDefault="00531590" w:rsidP="0075782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50455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T-389/22 RENV: 1. juulil 2022 esitatud hagi – Studio Legale Ughi e Nunziante versus EUIPO – Nunziante ja Ughi (UGHI E NUNZIANTE)</w:t>
              </w:r>
            </w:hyperlink>
          </w:p>
          <w:p w14:paraId="2AB66B4E" w14:textId="77777777" w:rsidR="00993429" w:rsidRPr="008B7ED7" w:rsidRDefault="00993429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4A73D3F0" w:rsidR="00993429" w:rsidRPr="008B7ED7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9A63C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750455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629</w:t>
            </w:r>
          </w:p>
        </w:tc>
      </w:tr>
      <w:tr w:rsidR="00566F4F" w:rsidRPr="008B7ED7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A3B12AC" w14:textId="78C7E776" w:rsidR="008547FF" w:rsidRPr="008B7ED7" w:rsidRDefault="00E91E7E" w:rsidP="008547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431AD225" w14:textId="5C5DEA2A" w:rsidR="00566F4F" w:rsidRPr="008B7ED7" w:rsidRDefault="00E91E7E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Nõukogu o</w:t>
            </w:r>
            <w:r w:rsidR="00D91D85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tsus (EL) 2025/1407,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B7E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määrused (EL) 2025/1408 ja (EL) 2025/1409, euro kasutuselevõtt Bulgaarias, tühistamishagi.</w:t>
            </w:r>
          </w:p>
          <w:p w14:paraId="56774CF6" w14:textId="2381BC20" w:rsidR="00A667C8" w:rsidRPr="008B7ED7" w:rsidRDefault="00A667C8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20AC77C2" w:rsidR="00566F4F" w:rsidRPr="008B7ED7" w:rsidRDefault="00531590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="00184E78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T-653/25: 15. septembril 2025 esitatud hagi – MS jt versus nõukogu</w:t>
              </w:r>
            </w:hyperlink>
          </w:p>
          <w:p w14:paraId="0A6DAEE6" w14:textId="77777777" w:rsidR="00566F4F" w:rsidRPr="008B7ED7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134DB778" w:rsidR="00566F4F" w:rsidRPr="008B7ED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184E78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630</w:t>
            </w:r>
          </w:p>
        </w:tc>
      </w:tr>
      <w:tr w:rsidR="00566F4F" w:rsidRPr="008B7ED7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90AE9C" w14:textId="77777777" w:rsidR="00E91E7E" w:rsidRPr="008B7ED7" w:rsidRDefault="00E91E7E" w:rsidP="00E91E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11256344"/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1D878FFC" w14:textId="77777777" w:rsidR="00E91E7E" w:rsidRPr="008B7ED7" w:rsidRDefault="00E91E7E" w:rsidP="00E91E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Nõukogu otsus (EL) 2025/1407, </w:t>
            </w:r>
            <w:r w:rsidRPr="008B7E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määrused (EL) 2025/1408 ja (EL) 2025/1409, euro kasutuselevõtt Bulgaarias, tühistamishagi.</w:t>
            </w:r>
          </w:p>
          <w:p w14:paraId="7ED68883" w14:textId="58C53EEC" w:rsidR="008547FF" w:rsidRPr="008B7ED7" w:rsidRDefault="008547FF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43406F9F" w:rsidR="00566F4F" w:rsidRPr="008B7ED7" w:rsidRDefault="00531590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9" w:history="1">
              <w:r w:rsidR="00E91E7E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T-654/25: 16. septembril 2025 esitatud hagi – Stoyanov versus nõukogu</w:t>
              </w:r>
            </w:hyperlink>
          </w:p>
          <w:p w14:paraId="410088D5" w14:textId="77777777" w:rsidR="00566F4F" w:rsidRPr="008B7ED7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33696D4E" w:rsidR="00566F4F" w:rsidRPr="008B7ED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E91E7E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631</w:t>
            </w:r>
          </w:p>
        </w:tc>
      </w:tr>
      <w:tr w:rsidR="00566F4F" w:rsidRPr="008B7ED7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4C2B8B2" w14:textId="1D567CB5" w:rsidR="00957134" w:rsidRPr="008B7ED7" w:rsidRDefault="00E91E7E" w:rsidP="00957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RAM</w:t>
            </w:r>
          </w:p>
          <w:p w14:paraId="10A0A919" w14:textId="21BF31E8" w:rsidR="00635FB5" w:rsidRPr="008B7ED7" w:rsidRDefault="00E91E7E" w:rsidP="00E91E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(EL) 2015/1589, liikmesriikide antud abi, kaebus võimaliku ebaseadusliku abi kohta</w:t>
            </w:r>
            <w:r w:rsidR="004D2B64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komisjoni tegevusetus.</w:t>
            </w:r>
          </w:p>
          <w:p w14:paraId="228FCB0F" w14:textId="48CA36AF" w:rsidR="004D2B64" w:rsidRPr="008B7ED7" w:rsidRDefault="004D2B64" w:rsidP="00E91E7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184F0AC8" w:rsidR="00566F4F" w:rsidRPr="008B7ED7" w:rsidRDefault="00531590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2D1635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T-688/25: 7. oktoobril 2025 esitatud hagi – Albos-Energy versus komisjon</w:t>
              </w:r>
            </w:hyperlink>
          </w:p>
          <w:p w14:paraId="6D0F8C10" w14:textId="11A9C9F2" w:rsidR="00566F4F" w:rsidRPr="008B7ED7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6B6337A0" w:rsidR="00566F4F" w:rsidRPr="008B7ED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E91E7E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633</w:t>
            </w:r>
          </w:p>
        </w:tc>
      </w:tr>
      <w:bookmarkEnd w:id="0"/>
      <w:tr w:rsidR="00566F4F" w:rsidRPr="008B7ED7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FF970C" w14:textId="3EEB49C9" w:rsidR="00957134" w:rsidRPr="008B7ED7" w:rsidRDefault="00531590" w:rsidP="00957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MKM, </w:t>
            </w:r>
            <w:r w:rsidR="00114AC9"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09E92272" w14:textId="4FDB151A" w:rsidR="00635FB5" w:rsidRPr="008B7ED7" w:rsidRDefault="00114AC9" w:rsidP="00957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tühistamishagi.</w:t>
            </w:r>
          </w:p>
          <w:p w14:paraId="51FDFA00" w14:textId="338ED75F" w:rsidR="00114AC9" w:rsidRPr="008B7ED7" w:rsidRDefault="00114AC9" w:rsidP="00957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38517D4D" w:rsidR="00566F4F" w:rsidRPr="008B7ED7" w:rsidRDefault="00531590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D1635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T-711/25: 15. oktoobril 2025 esitatud hagi – OMV Petrom versus komisjon</w:t>
              </w:r>
            </w:hyperlink>
          </w:p>
          <w:p w14:paraId="41003225" w14:textId="77777777" w:rsidR="00566F4F" w:rsidRPr="008B7ED7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6764B172" w:rsidR="00566F4F" w:rsidRPr="008B7ED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114AC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634</w:t>
            </w:r>
          </w:p>
        </w:tc>
      </w:tr>
      <w:tr w:rsidR="00566F4F" w:rsidRPr="008B7ED7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BE782F8" w14:textId="055132DD" w:rsidR="00EE6FD3" w:rsidRPr="008B7ED7" w:rsidRDefault="00531590" w:rsidP="00EE6FD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065843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MKM, </w:t>
            </w:r>
            <w:r w:rsidR="00EE6FD3"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43BD057D" w14:textId="200F741F" w:rsidR="002B457D" w:rsidRPr="008B7ED7" w:rsidRDefault="00EE6FD3" w:rsidP="002B45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</w:t>
            </w:r>
            <w:r w:rsidR="006C1F41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panustamiskohustus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</w:t>
            </w:r>
            <w:r w:rsidR="006C1F41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hagi.</w:t>
            </w:r>
          </w:p>
          <w:p w14:paraId="3C32ABAD" w14:textId="0FFCA33E" w:rsidR="000217A3" w:rsidRPr="008B7ED7" w:rsidRDefault="000217A3" w:rsidP="002B45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F568DE" w14:textId="64931F7C" w:rsidR="00566F4F" w:rsidRPr="008B7ED7" w:rsidRDefault="00531590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2" w:history="1">
              <w:r w:rsidR="00114AC9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T-712/25: 15. oktoobril 2025 esitatud hagi – Black Sea Oil &amp;amp;amp; Gas versus komisjon</w:t>
              </w:r>
            </w:hyperlink>
          </w:p>
          <w:p w14:paraId="7918D495" w14:textId="3DDA3378" w:rsidR="00374DEF" w:rsidRPr="008B7ED7" w:rsidRDefault="00374DEF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69528289" w:rsidR="00566F4F" w:rsidRPr="008B7ED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2D1635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635</w:t>
            </w:r>
          </w:p>
        </w:tc>
      </w:tr>
      <w:bookmarkEnd w:id="1"/>
      <w:tr w:rsidR="00566F4F" w:rsidRPr="008B7ED7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A631C77" w14:textId="646BB37D" w:rsidR="00EE6FD3" w:rsidRPr="008B7ED7" w:rsidRDefault="00531590" w:rsidP="00EE6FD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MKM, </w:t>
            </w:r>
            <w:r w:rsidR="00EE6FD3"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47480DA5" w14:textId="68109BB7" w:rsidR="00EE6FD3" w:rsidRPr="008B7ED7" w:rsidRDefault="00EE6FD3" w:rsidP="00EE6FD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</w:t>
            </w:r>
            <w:r w:rsidR="006C1F41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panustamiskohustus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</w:t>
            </w:r>
            <w:r w:rsidR="006C1F41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hagi.</w:t>
            </w:r>
          </w:p>
          <w:p w14:paraId="37AFF78B" w14:textId="0216EFD6" w:rsidR="00957134" w:rsidRPr="008B7ED7" w:rsidRDefault="00957134" w:rsidP="00EE6FD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B858B3" w14:textId="715DE358" w:rsidR="00566F4F" w:rsidRPr="008B7ED7" w:rsidRDefault="00531590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="00EE6FD3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T-713/25: 16. oktoobril 2025 esitatud hagi – Romgaz versus komisjon</w:t>
              </w:r>
            </w:hyperlink>
          </w:p>
          <w:p w14:paraId="2DC6ED44" w14:textId="77777777" w:rsidR="00566F4F" w:rsidRPr="008B7ED7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75C607F4" w:rsidR="00566F4F" w:rsidRPr="008B7ED7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EE6FD3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636</w:t>
            </w:r>
          </w:p>
        </w:tc>
      </w:tr>
      <w:tr w:rsidR="0054750C" w:rsidRPr="008B7ED7" w14:paraId="35FDDF3A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7F5D68" w14:textId="7D15CC8D" w:rsidR="0054750C" w:rsidRPr="008B7ED7" w:rsidRDefault="00531590" w:rsidP="005475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MKM, </w:t>
            </w:r>
            <w:r w:rsidR="0054750C"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7A7E2120" w14:textId="14D59569" w:rsidR="0054750C" w:rsidRPr="008B7ED7" w:rsidRDefault="0054750C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53C9C05C" w14:textId="77777777" w:rsidR="0054750C" w:rsidRPr="008B7ED7" w:rsidRDefault="0054750C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E56D73" w14:textId="69CF2144" w:rsidR="0054750C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4" w:history="1">
              <w:r w:rsidR="0054750C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T-714/25: 16. oktoobril 2025 esitatud hagi – ExxonMobil Producing Netherlands ja Mobil Erdgas-Erdöl versus komisjon</w:t>
              </w:r>
            </w:hyperlink>
          </w:p>
          <w:p w14:paraId="65A4C16C" w14:textId="77777777" w:rsidR="0054750C" w:rsidRPr="008B7ED7" w:rsidRDefault="0054750C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9D34C2" w14:textId="443C29F3" w:rsidR="0054750C" w:rsidRPr="008B7ED7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C/2025/6637</w:t>
            </w:r>
          </w:p>
        </w:tc>
      </w:tr>
      <w:tr w:rsidR="0054750C" w:rsidRPr="008B7ED7" w14:paraId="0BE42F0F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CFAD29" w14:textId="7FC78EB3" w:rsidR="00A71788" w:rsidRPr="008B7ED7" w:rsidRDefault="00531590" w:rsidP="00A71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MKM, </w:t>
            </w:r>
            <w:r w:rsidR="00A71788"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5A32AEF9" w14:textId="77777777" w:rsidR="00A71788" w:rsidRPr="008B7ED7" w:rsidRDefault="00A71788" w:rsidP="00A71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1A83C151" w14:textId="77777777" w:rsidR="0054750C" w:rsidRPr="008B7ED7" w:rsidRDefault="0054750C" w:rsidP="00A717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9C02A9" w14:textId="04FA3870" w:rsidR="0054750C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="00A71788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T-715/25: 16 oktoobri 2025 esitatud hagi – ExxonMobil Producing Netherlands ja Mobil Erdgas-Erdöl versus komisjon</w:t>
              </w:r>
            </w:hyperlink>
          </w:p>
          <w:p w14:paraId="3B1EFD1D" w14:textId="77777777" w:rsidR="0054750C" w:rsidRPr="008B7ED7" w:rsidRDefault="0054750C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E114B5" w14:textId="042DFDFF" w:rsidR="0054750C" w:rsidRPr="008B7ED7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="00A71788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638</w:t>
            </w:r>
          </w:p>
        </w:tc>
      </w:tr>
      <w:tr w:rsidR="0054750C" w:rsidRPr="008B7ED7" w14:paraId="1867DEA2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33D873" w14:textId="29ABD446" w:rsidR="007F1859" w:rsidRPr="008B7ED7" w:rsidRDefault="00531590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MKM, </w:t>
            </w:r>
            <w:r w:rsidR="007F1859"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7C03A331" w14:textId="77777777" w:rsidR="007F1859" w:rsidRPr="008B7ED7" w:rsidRDefault="007F1859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43E9762C" w14:textId="77777777" w:rsidR="0054750C" w:rsidRPr="008B7ED7" w:rsidRDefault="0054750C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E67427C" w14:textId="2CCB7096" w:rsidR="0054750C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6" w:history="1">
              <w:r w:rsidR="007F1859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T-716/25: 16. oktoobril 2025 esitatud hagi – BEB Erdgas und Erdöl ja Oldenburgische Erdölgesellschaft versus komisjon</w:t>
              </w:r>
            </w:hyperlink>
          </w:p>
          <w:p w14:paraId="0A6E7A59" w14:textId="77777777" w:rsidR="0054750C" w:rsidRPr="008B7ED7" w:rsidRDefault="0054750C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586001" w14:textId="56E11654" w:rsidR="0054750C" w:rsidRPr="008B7ED7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="007F185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639</w:t>
            </w:r>
          </w:p>
        </w:tc>
      </w:tr>
      <w:tr w:rsidR="0054750C" w:rsidRPr="008B7ED7" w14:paraId="1FEF2862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16D61F" w14:textId="433A3351" w:rsidR="007F1859" w:rsidRPr="008B7ED7" w:rsidRDefault="00531590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MKM, </w:t>
            </w:r>
            <w:r w:rsidR="007F1859"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4D216723" w14:textId="77777777" w:rsidR="007F1859" w:rsidRPr="008B7ED7" w:rsidRDefault="007F1859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6CF6A85B" w14:textId="77777777" w:rsidR="0054750C" w:rsidRPr="008B7ED7" w:rsidRDefault="0054750C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DA59A7A" w14:textId="478D6B46" w:rsidR="0054750C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="007F1859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T-717/25: 16. oktoobril 2025 esitatud hagi – BEB Erdgas und Erdöl ja Oldenburgische Erdölgesellschaft versus komisjon</w:t>
              </w:r>
            </w:hyperlink>
          </w:p>
          <w:p w14:paraId="6524180E" w14:textId="77777777" w:rsidR="0054750C" w:rsidRPr="008B7ED7" w:rsidRDefault="0054750C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BBB3D8" w14:textId="2E5E3F35" w:rsidR="0054750C" w:rsidRPr="008B7ED7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="007F185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640</w:t>
            </w:r>
          </w:p>
        </w:tc>
      </w:tr>
      <w:tr w:rsidR="0054750C" w:rsidRPr="008B7ED7" w14:paraId="03B89A84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E6B4F2" w14:textId="2D8B868D" w:rsidR="007F1859" w:rsidRPr="008B7ED7" w:rsidRDefault="00531590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MKM, </w:t>
            </w:r>
            <w:r w:rsidR="007F1859"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3EB86F65" w14:textId="77777777" w:rsidR="007F1859" w:rsidRPr="008B7ED7" w:rsidRDefault="007F1859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78249FBE" w14:textId="77777777" w:rsidR="0054750C" w:rsidRPr="008B7ED7" w:rsidRDefault="0054750C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11393B" w14:textId="5BAF53FB" w:rsidR="0054750C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8" w:history="1">
              <w:r w:rsidR="007F1859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T-718/25: 16. oktoobril 2025 esitatud hagi – Nederlandse Aardolie Maatschappij versus komisjon</w:t>
              </w:r>
            </w:hyperlink>
          </w:p>
          <w:p w14:paraId="1FCD53FE" w14:textId="77777777" w:rsidR="0054750C" w:rsidRPr="008B7ED7" w:rsidRDefault="0054750C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1BFCA9" w14:textId="7E6F7019" w:rsidR="0054750C" w:rsidRPr="008B7ED7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="007F185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641</w:t>
            </w:r>
          </w:p>
        </w:tc>
      </w:tr>
      <w:tr w:rsidR="0054750C" w:rsidRPr="008B7ED7" w14:paraId="1A6C5AC0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5A6AFA" w14:textId="6F7F043D" w:rsidR="007F1859" w:rsidRPr="008B7ED7" w:rsidRDefault="00531590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MKM, </w:t>
            </w:r>
            <w:r w:rsidR="007F1859"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0DC6AA0D" w14:textId="77777777" w:rsidR="007F1859" w:rsidRPr="008B7ED7" w:rsidRDefault="007F1859" w:rsidP="007F1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6DBB46A3" w14:textId="77777777" w:rsidR="0054750C" w:rsidRPr="008B7ED7" w:rsidRDefault="0054750C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491BF65" w14:textId="129E6F75" w:rsidR="0054750C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="007F1859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T-719/25: 17. oktoobril 2025 esitatud hagi – Orlen versus komisjon</w:t>
              </w:r>
            </w:hyperlink>
          </w:p>
          <w:p w14:paraId="266859FD" w14:textId="77777777" w:rsidR="0054750C" w:rsidRPr="008B7ED7" w:rsidRDefault="0054750C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50FFA7" w14:textId="4D1C162B" w:rsidR="0054750C" w:rsidRPr="008B7ED7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</w:t>
            </w:r>
            <w:r w:rsidR="007F1859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642</w:t>
            </w:r>
          </w:p>
        </w:tc>
      </w:tr>
      <w:tr w:rsidR="005C577F" w:rsidRPr="008B7ED7" w14:paraId="40164A94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70021B5" w14:textId="395D7D2C" w:rsidR="005C577F" w:rsidRPr="008B7ED7" w:rsidRDefault="00531590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MKM, </w:t>
            </w:r>
            <w:r w:rsidR="005C577F"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5B1A0BB9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11409280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540E741" w14:textId="499243C5" w:rsidR="005C577F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="005C577F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T-720/25: 17. oktoobril 2025 esitatud hagi – Orlen Petrobaltic versus komisjon</w:t>
              </w:r>
            </w:hyperlink>
          </w:p>
          <w:p w14:paraId="55F48FA4" w14:textId="77777777" w:rsidR="005C577F" w:rsidRPr="008B7ED7" w:rsidRDefault="005C577F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375721" w14:textId="02A30608" w:rsidR="005C577F" w:rsidRPr="008B7ED7" w:rsidRDefault="005C577F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C/2025/6643</w:t>
            </w:r>
          </w:p>
        </w:tc>
      </w:tr>
      <w:tr w:rsidR="005C577F" w:rsidRPr="008B7ED7" w14:paraId="35F93492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37F572" w14:textId="4EEAA49F" w:rsidR="005C577F" w:rsidRPr="008B7ED7" w:rsidRDefault="00531590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MKM, </w:t>
            </w:r>
            <w:r w:rsidR="005C577F"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27CFDC8C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6C4CC14C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A063AA" w14:textId="5C9A121D" w:rsidR="005C577F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21" w:history="1">
              <w:r w:rsidR="005C577F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T-723/25: 17. oktoobril 2025 esitatud hagi – RockRose (NL) CS1 versus komisjon</w:t>
              </w:r>
            </w:hyperlink>
          </w:p>
          <w:p w14:paraId="3F1C4FB1" w14:textId="77777777" w:rsidR="005C577F" w:rsidRPr="008B7ED7" w:rsidRDefault="005C577F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2A1876" w14:textId="60FFB56C" w:rsidR="005C577F" w:rsidRPr="008B7ED7" w:rsidRDefault="005C577F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C/2025/6644</w:t>
            </w:r>
          </w:p>
        </w:tc>
      </w:tr>
      <w:tr w:rsidR="005C577F" w:rsidRPr="008B7ED7" w14:paraId="09EEE9CA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628661" w14:textId="530BB34B" w:rsidR="005C577F" w:rsidRPr="008B7ED7" w:rsidRDefault="00531590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MKM, </w:t>
            </w:r>
            <w:r w:rsidR="005C577F"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42C9F9B3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597D2649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32ABB1" w14:textId="63B0C02D" w:rsidR="005C577F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="005C577F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T-724/25: 17. oktoobril 2025 esitatud hagi – TotalEnergies EP Danmark jt versus komisjon</w:t>
              </w:r>
            </w:hyperlink>
          </w:p>
          <w:p w14:paraId="7FF171B9" w14:textId="77777777" w:rsidR="005C577F" w:rsidRPr="008B7ED7" w:rsidRDefault="005C577F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A4D0E6" w14:textId="5FBB9EEA" w:rsidR="005C577F" w:rsidRPr="008B7ED7" w:rsidRDefault="005C577F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C/2025/6645</w:t>
            </w:r>
          </w:p>
        </w:tc>
      </w:tr>
      <w:tr w:rsidR="005C577F" w:rsidRPr="008B7ED7" w14:paraId="13873D3C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8BA2F5" w14:textId="1FA90554" w:rsidR="005C577F" w:rsidRPr="008B7ED7" w:rsidRDefault="00531590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MKM, </w:t>
            </w:r>
            <w:r w:rsidR="005C577F"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60F749CC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09D70B2D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D47EB0" w14:textId="56AB05B3" w:rsidR="005C577F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23" w:history="1">
              <w:r w:rsidR="0027323A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T-725/25: 17. oktoobril 2025 esitatud hagi – Shell Italia E&amp;amp;amp;P versus komisjon</w:t>
              </w:r>
            </w:hyperlink>
          </w:p>
          <w:p w14:paraId="080CE867" w14:textId="77777777" w:rsidR="005C577F" w:rsidRPr="008B7ED7" w:rsidRDefault="005C577F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3C6F50" w14:textId="62A8619F" w:rsidR="005C577F" w:rsidRPr="008B7ED7" w:rsidRDefault="005C577F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C/2025/664</w:t>
            </w:r>
            <w:r w:rsidR="006C1F41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5C577F" w:rsidRPr="008B7ED7" w14:paraId="19E5A053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44F34C" w14:textId="040C0C6F" w:rsidR="005C577F" w:rsidRPr="008B7ED7" w:rsidRDefault="00531590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MKM, </w:t>
            </w:r>
            <w:r w:rsidR="005C577F"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5E3695E8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6F21C350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4ED2B0" w14:textId="679A08D7" w:rsidR="005C577F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r w:rsidR="006C1F41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T-726/25: 17. oktoobril 2025 esitatud hagi – Vermilion Energy Netherlands jt versus komisjon</w:t>
              </w:r>
            </w:hyperlink>
          </w:p>
          <w:p w14:paraId="53F5A93D" w14:textId="77777777" w:rsidR="005C577F" w:rsidRPr="008B7ED7" w:rsidRDefault="005C577F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6A7A61" w14:textId="38BF8799" w:rsidR="005C577F" w:rsidRPr="008B7ED7" w:rsidRDefault="005C577F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C/2025/664</w:t>
            </w:r>
            <w:r w:rsidR="006C1F41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5C577F" w:rsidRPr="008B7ED7" w14:paraId="5445D270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4455C3" w14:textId="73DD371B" w:rsidR="005C577F" w:rsidRPr="008B7ED7" w:rsidRDefault="00531590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MKM, </w:t>
            </w:r>
            <w:r w:rsidR="005C577F"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6D9AE9DC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(EL) 2025/1479, delegeeritud määrus (EL) 2025/1477, Euroopa nullneto-tehnoloogia tootmise ökosüsteem, panustamiskohustus, tühistamis-hagi.</w:t>
            </w:r>
          </w:p>
          <w:p w14:paraId="6B0A9CD2" w14:textId="77777777" w:rsidR="005C577F" w:rsidRPr="008B7ED7" w:rsidRDefault="005C577F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2F26E4" w14:textId="004A7A97" w:rsidR="005C577F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25" w:history="1">
              <w:r w:rsidR="006C1F41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T-730/25: 20. oktoobril 2025 esitatud hagi – Tenaz Energy Netherlands versus komisjon</w:t>
              </w:r>
            </w:hyperlink>
          </w:p>
          <w:p w14:paraId="58F3C361" w14:textId="77777777" w:rsidR="005C577F" w:rsidRPr="008B7ED7" w:rsidRDefault="005C577F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9B562E" w14:textId="72127B20" w:rsidR="005C577F" w:rsidRPr="008B7ED7" w:rsidRDefault="005C577F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C/2025/664</w:t>
            </w:r>
            <w:r w:rsidR="006C1F41"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321B96" w:rsidRPr="008B7ED7" w14:paraId="1F960E8D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802B7F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B11834C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9E6E47B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D835C6" w14:textId="517EB84F" w:rsidR="00321B96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26" w:history="1">
              <w:r w:rsidR="00321B96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T-741/25: 24. oktoobril 2025 esitatud hagi – TourCom versus EUIPO – Aclass (TOURCOMPASS)</w:t>
              </w:r>
            </w:hyperlink>
          </w:p>
          <w:p w14:paraId="6693C6C4" w14:textId="77777777" w:rsidR="00321B96" w:rsidRPr="008B7ED7" w:rsidRDefault="00321B96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E3D453D" w14:textId="4A70A976" w:rsidR="00321B96" w:rsidRPr="008B7ED7" w:rsidRDefault="00321B96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C/2025/6649</w:t>
            </w:r>
          </w:p>
        </w:tc>
      </w:tr>
      <w:tr w:rsidR="00321B96" w:rsidRPr="008B7ED7" w14:paraId="6BC8DBC2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B90572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712D889" w14:textId="3A4AB2FC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Disainilahendus, tühistamishagi.</w:t>
            </w:r>
          </w:p>
          <w:p w14:paraId="7909A561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21A817D" w14:textId="4FF03163" w:rsidR="00321B96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7" w:history="1">
              <w:r w:rsidR="00321B96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T-745/25: 22. oktoobril 2025 esitatud hagi – Barth versus EUIPO (isolatsiooniga kast)</w:t>
              </w:r>
            </w:hyperlink>
          </w:p>
          <w:p w14:paraId="4DE646A4" w14:textId="77777777" w:rsidR="00321B96" w:rsidRPr="008B7ED7" w:rsidRDefault="00321B96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630DE32" w14:textId="4D9C3095" w:rsidR="00321B96" w:rsidRPr="008B7ED7" w:rsidRDefault="00321B96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C/2025/6650</w:t>
            </w:r>
          </w:p>
        </w:tc>
      </w:tr>
      <w:tr w:rsidR="00321B96" w:rsidRPr="008B7ED7" w14:paraId="4A308013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501BD13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EBF6137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5F013041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A50D12" w14:textId="5772621F" w:rsidR="00321B96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28" w:history="1">
              <w:r w:rsidR="00321B96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T-748/25: 30. oktoobril 2025 esitatud hagi – FLA Europe ja Cortina versus EUIPO – Skechers USA (S)</w:t>
              </w:r>
            </w:hyperlink>
          </w:p>
          <w:p w14:paraId="15F3551E" w14:textId="77777777" w:rsidR="00321B96" w:rsidRPr="008B7ED7" w:rsidRDefault="00321B96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1510C1" w14:textId="45AE0F7B" w:rsidR="00321B96" w:rsidRPr="008B7ED7" w:rsidRDefault="00321B96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C/2025/6651</w:t>
            </w:r>
          </w:p>
        </w:tc>
      </w:tr>
      <w:tr w:rsidR="00321B96" w:rsidRPr="008B7ED7" w14:paraId="5E5188E0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AE2913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16AA561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3574E29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75E3F27" w14:textId="5780EBD9" w:rsidR="00321B96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9" w:history="1">
              <w:r w:rsidR="00321B96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T-749/25: 30. oktoobril 2025 esitatud hagi – FLA Europe ja Cortina versus EUIPO – Skechers USA (S)</w:t>
              </w:r>
            </w:hyperlink>
          </w:p>
          <w:p w14:paraId="05A9A738" w14:textId="77777777" w:rsidR="00321B96" w:rsidRPr="008B7ED7" w:rsidRDefault="00321B96" w:rsidP="007D57D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80BFF9" w14:textId="08EBC7E8" w:rsidR="00321B96" w:rsidRPr="008B7ED7" w:rsidRDefault="00321B96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C/2025/6652</w:t>
            </w:r>
          </w:p>
        </w:tc>
      </w:tr>
      <w:tr w:rsidR="00321B96" w:rsidRPr="008B7ED7" w14:paraId="1C5F3D8C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63C3046" w14:textId="5D0F8A2B" w:rsidR="00321B96" w:rsidRPr="008B7ED7" w:rsidRDefault="00145283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</w:t>
            </w:r>
          </w:p>
          <w:p w14:paraId="1E14984B" w14:textId="21343EF0" w:rsidR="00321B96" w:rsidRPr="008B7ED7" w:rsidRDefault="00145283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otsus Ares(2025) 5510328, määrus (EÜ) 1107/2009,  taimekaitsevahendid, fluopüraami heakskiit, tühistamishagi.</w:t>
            </w:r>
          </w:p>
          <w:p w14:paraId="172324D4" w14:textId="77777777" w:rsidR="00321B96" w:rsidRPr="008B7ED7" w:rsidRDefault="00321B96" w:rsidP="007D57D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6CA826" w14:textId="77777777" w:rsidR="00321B96" w:rsidRPr="008B7ED7" w:rsidRDefault="00531590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321B96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T-763/25: 3. novembril 2025 esitatud hagi – Bündnis für eine enkeltaugliche Landwirtschaft versus komisjon</w:t>
              </w:r>
            </w:hyperlink>
          </w:p>
          <w:p w14:paraId="0E3998D1" w14:textId="0F2F0201" w:rsidR="00321B96" w:rsidRPr="008B7ED7" w:rsidRDefault="00321B96" w:rsidP="007D57D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A844AB" w14:textId="4D369219" w:rsidR="00321B96" w:rsidRPr="008B7ED7" w:rsidRDefault="00321B96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C/2025/6655</w:t>
            </w:r>
          </w:p>
        </w:tc>
      </w:tr>
      <w:tr w:rsidR="00145283" w:rsidRPr="008B7ED7" w14:paraId="6AAA5C97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A63AF7" w14:textId="77777777" w:rsidR="00145283" w:rsidRPr="008B7ED7" w:rsidRDefault="00145283" w:rsidP="0014528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VM, RAM, SIM, JDM</w:t>
            </w:r>
          </w:p>
          <w:p w14:paraId="5530B7BF" w14:textId="77777777" w:rsidR="00145283" w:rsidRPr="008B7ED7" w:rsidRDefault="00145283" w:rsidP="0014528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tühistamis-hagi.</w:t>
            </w:r>
          </w:p>
          <w:p w14:paraId="57B47B94" w14:textId="77777777" w:rsidR="00145283" w:rsidRPr="008B7ED7" w:rsidRDefault="00145283" w:rsidP="0014528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F5CB49" w14:textId="18C60A7F" w:rsidR="00145283" w:rsidRPr="008B7ED7" w:rsidRDefault="00531590" w:rsidP="00145283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1" w:history="1">
              <w:r w:rsidR="00145283" w:rsidRPr="008B7ED7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T-774/25: 10. novembril 2025 esitatud hagi – Khudaverdyan versus nõukogu</w:t>
              </w:r>
            </w:hyperlink>
          </w:p>
          <w:p w14:paraId="0D84864A" w14:textId="77777777" w:rsidR="00145283" w:rsidRPr="008B7ED7" w:rsidRDefault="00145283" w:rsidP="00145283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208566" w14:textId="1D2D4301" w:rsidR="00145283" w:rsidRPr="008B7ED7" w:rsidRDefault="00145283" w:rsidP="00145283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B7E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C/2025/6658</w:t>
            </w:r>
          </w:p>
        </w:tc>
      </w:tr>
    </w:tbl>
    <w:p w14:paraId="2B551D8B" w14:textId="6E7A9F32" w:rsidR="00AF24CC" w:rsidRPr="008B7ED7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8B7ED7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354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590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C5F"/>
    <w:rsid w:val="00851DFD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433C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29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B7ED7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1FB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56AB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9CD"/>
    <w:rsid w:val="00FF3A30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C9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-lex.europa.eu/legal-content/ET/TXT/?uri=OJ:C_202506636" TargetMode="External"/><Relationship Id="rId18" Type="http://schemas.openxmlformats.org/officeDocument/2006/relationships/hyperlink" Target="https://eur-lex.europa.eu/legal-content/ET/TXT/?uri=OJ:C_202506641" TargetMode="External"/><Relationship Id="rId26" Type="http://schemas.openxmlformats.org/officeDocument/2006/relationships/hyperlink" Target="https://eur-lex.europa.eu/legal-content/ET/TXT/?uri=OJ:C_2025066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506644" TargetMode="External"/><Relationship Id="rId7" Type="http://schemas.openxmlformats.org/officeDocument/2006/relationships/hyperlink" Target="https://eur-lex.europa.eu/legal-content/ET/TXT/?uri=OJ:C_202506629" TargetMode="External"/><Relationship Id="rId12" Type="http://schemas.openxmlformats.org/officeDocument/2006/relationships/hyperlink" Target="https://eur-lex.europa.eu/legal-content/ET/TXT/?uri=OJ:C_202506635" TargetMode="External"/><Relationship Id="rId17" Type="http://schemas.openxmlformats.org/officeDocument/2006/relationships/hyperlink" Target="https://eur-lex.europa.eu/legal-content/ET/TXT/?uri=OJ:C_202506640" TargetMode="External"/><Relationship Id="rId25" Type="http://schemas.openxmlformats.org/officeDocument/2006/relationships/hyperlink" Target="https://eur-lex.europa.eu/legal-content/ET/TXT/?uri=OJ:C_202506648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6639" TargetMode="External"/><Relationship Id="rId20" Type="http://schemas.openxmlformats.org/officeDocument/2006/relationships/hyperlink" Target="https://eur-lex.europa.eu/legal-content/ET/TXT/?uri=OJ:C_202506643" TargetMode="External"/><Relationship Id="rId29" Type="http://schemas.openxmlformats.org/officeDocument/2006/relationships/hyperlink" Target="https://eur-lex.europa.eu/legal-content/ET/TXT/?uri=OJ:C_20250665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6610" TargetMode="External"/><Relationship Id="rId11" Type="http://schemas.openxmlformats.org/officeDocument/2006/relationships/hyperlink" Target="https://eur-lex.europa.eu/legal-content/ET/TXT/?uri=OJ:C_202506634" TargetMode="External"/><Relationship Id="rId24" Type="http://schemas.openxmlformats.org/officeDocument/2006/relationships/hyperlink" Target="https://eur-lex.europa.eu/legal-content/ET/TXT/?uri=OJ:C_202506647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6638" TargetMode="External"/><Relationship Id="rId23" Type="http://schemas.openxmlformats.org/officeDocument/2006/relationships/hyperlink" Target="https://eur-lex.europa.eu/legal-content/ET/TXT/?uri=OJ:C_202506646" TargetMode="External"/><Relationship Id="rId28" Type="http://schemas.openxmlformats.org/officeDocument/2006/relationships/hyperlink" Target="https://eur-lex.europa.eu/legal-content/ET/TXT/?uri=OJ:C_202506651" TargetMode="External"/><Relationship Id="rId10" Type="http://schemas.openxmlformats.org/officeDocument/2006/relationships/hyperlink" Target="https://eur-lex.europa.eu/legal-content/ET/TXT/?uri=OJ:C_202506633" TargetMode="External"/><Relationship Id="rId19" Type="http://schemas.openxmlformats.org/officeDocument/2006/relationships/hyperlink" Target="https://eur-lex.europa.eu/legal-content/ET/TXT/?uri=OJ:C_202506642" TargetMode="External"/><Relationship Id="rId31" Type="http://schemas.openxmlformats.org/officeDocument/2006/relationships/hyperlink" Target="https://eur-lex.europa.eu/legal-content/ET/TXT/?uri=OJ:C_2025066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6631" TargetMode="External"/><Relationship Id="rId14" Type="http://schemas.openxmlformats.org/officeDocument/2006/relationships/hyperlink" Target="https://eur-lex.europa.eu/legal-content/ET/TXT/?uri=OJ:C_202506637" TargetMode="External"/><Relationship Id="rId22" Type="http://schemas.openxmlformats.org/officeDocument/2006/relationships/hyperlink" Target="https://eur-lex.europa.eu/legal-content/ET/TXT/?uri=OJ:C_202506645" TargetMode="External"/><Relationship Id="rId27" Type="http://schemas.openxmlformats.org/officeDocument/2006/relationships/hyperlink" Target="https://eur-lex.europa.eu/legal-content/ET/TXT/?uri=OJ:C_202506650" TargetMode="External"/><Relationship Id="rId30" Type="http://schemas.openxmlformats.org/officeDocument/2006/relationships/hyperlink" Target="https://eur-lex.europa.eu/legal-content/ET/TXT/?uri=OJ:C_202506655" TargetMode="External"/><Relationship Id="rId8" Type="http://schemas.openxmlformats.org/officeDocument/2006/relationships/hyperlink" Target="https://eur-lex.europa.eu/legal-content/ET/TXT/?uri=OJ:C_20250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5</Pages>
  <Words>735</Words>
  <Characters>8101</Characters>
  <Application>Microsoft Office Word</Application>
  <DocSecurity>0</DocSecurity>
  <Lines>67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114</cp:revision>
  <cp:lastPrinted>2018-01-31T14:27:00Z</cp:lastPrinted>
  <dcterms:created xsi:type="dcterms:W3CDTF">2025-09-09T06:17:00Z</dcterms:created>
  <dcterms:modified xsi:type="dcterms:W3CDTF">2025-12-30T09:14:00Z</dcterms:modified>
</cp:coreProperties>
</file>